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090" w:rsidRPr="0015717F" w:rsidRDefault="0015717F">
      <w:pPr>
        <w:spacing w:after="0" w:line="360" w:lineRule="auto"/>
        <w:jc w:val="center"/>
        <w:rPr>
          <w:b/>
          <w:bCs/>
          <w:lang w:val="ru-RU"/>
        </w:rPr>
      </w:pPr>
      <w:r w:rsidRPr="0015717F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Правовая характеристика и значение внесудебных процедур урегулирования споров</w:t>
      </w:r>
    </w:p>
    <w:p w:rsidR="002D7090" w:rsidRPr="0015717F" w:rsidRDefault="002D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D7090" w:rsidRPr="0015717F" w:rsidRDefault="0015717F">
      <w:pPr>
        <w:spacing w:after="0" w:line="360" w:lineRule="auto"/>
        <w:ind w:firstLine="709"/>
        <w:jc w:val="both"/>
        <w:rPr>
          <w:lang w:val="ru-RU"/>
        </w:rPr>
      </w:pPr>
      <w:r w:rsidRPr="0015717F">
        <w:rPr>
          <w:rFonts w:ascii="Times New Roman" w:hAnsi="Times New Roman" w:cs="Times New Roman"/>
          <w:sz w:val="28"/>
          <w:szCs w:val="28"/>
          <w:lang w:val="ru-RU"/>
        </w:rPr>
        <w:t xml:space="preserve">Актуальность темы обусловлена тем, что в настоящее время российская правовая система находится в стадии модернизации, происходит активное реформирование законодательства, принятие новых законов и внесение множества поправок </w:t>
      </w:r>
      <w:proofErr w:type="gramStart"/>
      <w:r w:rsidRPr="0015717F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15717F">
        <w:rPr>
          <w:rFonts w:ascii="Times New Roman" w:hAnsi="Times New Roman" w:cs="Times New Roman"/>
          <w:sz w:val="28"/>
          <w:szCs w:val="28"/>
          <w:lang w:val="ru-RU"/>
        </w:rPr>
        <w:t xml:space="preserve"> уже имеющиеся. Эти изменения продиктованы в первую очередь тенденциями глобализации и включения России в общеевропейскую правовую семью с присущими ей правовыми стандартами защиты прав человека и этики экономического оборота. </w:t>
      </w:r>
    </w:p>
    <w:p w:rsidR="002D7090" w:rsidRPr="0015717F" w:rsidRDefault="0015717F">
      <w:pPr>
        <w:spacing w:after="0" w:line="360" w:lineRule="auto"/>
        <w:ind w:firstLine="709"/>
        <w:jc w:val="both"/>
        <w:rPr>
          <w:lang w:val="ru-RU"/>
        </w:rPr>
      </w:pPr>
      <w:r w:rsidRPr="0015717F">
        <w:rPr>
          <w:rFonts w:ascii="Times New Roman" w:hAnsi="Times New Roman" w:cs="Times New Roman"/>
          <w:sz w:val="28"/>
          <w:szCs w:val="28"/>
          <w:lang w:val="ru-RU"/>
        </w:rPr>
        <w:t>Конституция Российской Федерации, закрепляя права и свободы, в том числе в экономической деятельности, предусматривает также и способы их защиты, которые могут быть реализованы как посредством внесудебных процедур, установленных законом, так и с помощью правосудия</w:t>
      </w:r>
    </w:p>
    <w:p w:rsidR="002D7090" w:rsidRPr="0015717F" w:rsidRDefault="0015717F">
      <w:pPr>
        <w:spacing w:after="0" w:line="360" w:lineRule="auto"/>
        <w:ind w:firstLine="709"/>
        <w:jc w:val="both"/>
        <w:rPr>
          <w:lang w:val="ru-RU"/>
        </w:rPr>
      </w:pPr>
      <w:r w:rsidRPr="0015717F">
        <w:rPr>
          <w:rFonts w:ascii="Times New Roman" w:hAnsi="Times New Roman" w:cs="Times New Roman"/>
          <w:sz w:val="28"/>
          <w:szCs w:val="28"/>
          <w:lang w:val="ru-RU"/>
        </w:rPr>
        <w:t>В России на сегодняшний день наиболее распространенными и, к тому же, законодательно урегулированными являются следующие виды альтернативных (примирительных) процедур.</w:t>
      </w:r>
    </w:p>
    <w:p w:rsidR="002D7090" w:rsidRPr="0015717F" w:rsidRDefault="0015717F">
      <w:pPr>
        <w:spacing w:after="0" w:line="360" w:lineRule="auto"/>
        <w:ind w:firstLine="709"/>
        <w:jc w:val="both"/>
        <w:rPr>
          <w:lang w:val="ru-RU"/>
        </w:rPr>
      </w:pPr>
      <w:r w:rsidRPr="0015717F">
        <w:rPr>
          <w:rFonts w:ascii="Times New Roman" w:hAnsi="Times New Roman" w:cs="Times New Roman"/>
          <w:sz w:val="28"/>
          <w:szCs w:val="28"/>
          <w:lang w:val="ru-RU"/>
        </w:rPr>
        <w:t xml:space="preserve">Переговоры – вид примирительной процедуры, посредством которой стороны урегулируют возникшие разногласия непосредственно или при содействии своих доверенных лиц, то есть самостоятельно, без привлечения независимой третьей стороны. Переговоры – одно из наиболее простых, распространенных, эффективных и доступных средств урегулирования конфликтов, в том числе в сфере экономики, так как не влекут дополнительных расходов, для их проведения не требуется какое-либо официальное разрешение, они не представляют риска для сторон и направлены на конструктивное обсуждение предмета спора.  Переговоры инициируются и могут проходить в </w:t>
      </w:r>
      <w:proofErr w:type="gramStart"/>
      <w:r w:rsidRPr="0015717F">
        <w:rPr>
          <w:rFonts w:ascii="Times New Roman" w:hAnsi="Times New Roman" w:cs="Times New Roman"/>
          <w:sz w:val="28"/>
          <w:szCs w:val="28"/>
          <w:lang w:val="ru-RU"/>
        </w:rPr>
        <w:t>устной</w:t>
      </w:r>
      <w:proofErr w:type="gramEnd"/>
      <w:r w:rsidRPr="0015717F">
        <w:rPr>
          <w:rFonts w:ascii="Times New Roman" w:hAnsi="Times New Roman" w:cs="Times New Roman"/>
          <w:sz w:val="28"/>
          <w:szCs w:val="28"/>
          <w:lang w:val="ru-RU"/>
        </w:rPr>
        <w:t xml:space="preserve"> и в письменной формах.</w:t>
      </w:r>
      <w:r w:rsidRPr="0015717F">
        <w:rPr>
          <w:rFonts w:ascii="Times New Roman" w:hAnsi="Times New Roman" w:cs="Times New Roman"/>
          <w:sz w:val="28"/>
          <w:szCs w:val="28"/>
          <w:lang w:val="ru-RU"/>
        </w:rPr>
        <w:br/>
        <w:t xml:space="preserve">Необходимо отметить, что говорить о конкретной проблеме во взаимоотношениях стороны могут через письменную претензию и ответ на нее. Поэтому к разновидности письменных переговоров также </w:t>
      </w:r>
      <w:r w:rsidRPr="0015717F">
        <w:rPr>
          <w:rFonts w:ascii="Times New Roman" w:hAnsi="Times New Roman" w:cs="Times New Roman"/>
          <w:sz w:val="28"/>
          <w:szCs w:val="28"/>
          <w:lang w:val="ru-RU"/>
        </w:rPr>
        <w:lastRenderedPageBreak/>
        <w:t>относят претензионный порядок, который, ввиду того, что более регламентирован, допустимо считать и самостоятельным видом примирительной процедуры, осуществляемой без привлечения примирителя. При этом претензионный порядок может быть добровольным и обязательным.</w:t>
      </w:r>
    </w:p>
    <w:p w:rsidR="002D7090" w:rsidRPr="0015717F" w:rsidRDefault="0015717F">
      <w:pPr>
        <w:spacing w:after="0" w:line="360" w:lineRule="auto"/>
        <w:ind w:firstLine="709"/>
        <w:jc w:val="both"/>
        <w:rPr>
          <w:lang w:val="ru-RU"/>
        </w:rPr>
      </w:pPr>
      <w:r w:rsidRPr="0015717F">
        <w:rPr>
          <w:rFonts w:ascii="Times New Roman" w:hAnsi="Times New Roman" w:cs="Times New Roman"/>
          <w:sz w:val="28"/>
          <w:szCs w:val="28"/>
          <w:lang w:val="ru-RU"/>
        </w:rPr>
        <w:t xml:space="preserve">Медиация – способ урегулирования споров при содействии медиатора на основе добровольного согласия сторон в целях достижения ими взаимоприемлемого решения. В отличие от переговоров, которые могут происходить без каких-либо предварительных согласований и регламентаций, медиация уже более серьезная процедура, поскольку осуществляется с привлечением третьего лица. Следует отметить, что если ранее процедура медиации была возможна только в гражданских делах, то с 25 октября 2019 года она допустима и в спорах, возникших из административных и иных публичных правоотношений. Заключенное в результате посредничества медиативное соглашение, по сравнению с результатом разрешения споров в судах, для сторон не является обязательным и должно учитываться в дальнейших взаимоотношениях на принципах добровольности и добросовестности. </w:t>
      </w:r>
    </w:p>
    <w:p w:rsidR="002D7090" w:rsidRPr="0015717F" w:rsidRDefault="0015717F">
      <w:pPr>
        <w:spacing w:after="0" w:line="360" w:lineRule="auto"/>
        <w:ind w:firstLine="709"/>
        <w:jc w:val="both"/>
        <w:rPr>
          <w:lang w:val="ru-RU"/>
        </w:rPr>
      </w:pPr>
      <w:r w:rsidRPr="0015717F">
        <w:rPr>
          <w:rFonts w:ascii="Times New Roman" w:hAnsi="Times New Roman" w:cs="Times New Roman"/>
          <w:sz w:val="28"/>
          <w:szCs w:val="28"/>
          <w:lang w:val="ru-RU"/>
        </w:rPr>
        <w:t>Тем самым, медиация осуществляется при наличии между сторонами соглашения о применении и (или) проведении медиации и при благополучном исходе заканчивается заключением сторонами соглашения об урегулировании разногласий.</w:t>
      </w:r>
    </w:p>
    <w:p w:rsidR="002D7090" w:rsidRPr="0015717F" w:rsidRDefault="0015717F">
      <w:pPr>
        <w:spacing w:after="0" w:line="360" w:lineRule="auto"/>
        <w:ind w:firstLine="709"/>
        <w:jc w:val="both"/>
        <w:rPr>
          <w:lang w:val="ru-RU"/>
        </w:rPr>
      </w:pPr>
      <w:r w:rsidRPr="0015717F">
        <w:rPr>
          <w:rFonts w:ascii="Times New Roman" w:hAnsi="Times New Roman" w:cs="Times New Roman"/>
          <w:sz w:val="28"/>
          <w:szCs w:val="28"/>
          <w:lang w:val="ru-RU"/>
        </w:rPr>
        <w:t>Третейское разбирательство 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5717F">
        <w:rPr>
          <w:rFonts w:ascii="Times New Roman" w:hAnsi="Times New Roman" w:cs="Times New Roman"/>
          <w:sz w:val="28"/>
          <w:szCs w:val="28"/>
          <w:lang w:val="ru-RU"/>
        </w:rPr>
        <w:t xml:space="preserve"> это процедура разрешения конфликта между сторонами гражданских правоотношений, осуществляемая по соглашению сторон и на основании определенных ими правил посредством принятия обязательного для них решения третьей стороной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5717F">
        <w:rPr>
          <w:rFonts w:ascii="Times New Roman" w:hAnsi="Times New Roman" w:cs="Times New Roman"/>
          <w:sz w:val="28"/>
          <w:szCs w:val="28"/>
          <w:lang w:val="ru-RU"/>
        </w:rPr>
        <w:t xml:space="preserve"> третейским судом.</w:t>
      </w:r>
    </w:p>
    <w:p w:rsidR="002D7090" w:rsidRPr="0015717F" w:rsidRDefault="0015717F">
      <w:pPr>
        <w:spacing w:after="0" w:line="360" w:lineRule="auto"/>
        <w:ind w:firstLine="709"/>
        <w:jc w:val="both"/>
        <w:rPr>
          <w:lang w:val="ru-RU"/>
        </w:rPr>
      </w:pPr>
      <w:r w:rsidRPr="0015717F">
        <w:rPr>
          <w:rFonts w:ascii="Times New Roman" w:hAnsi="Times New Roman" w:cs="Times New Roman"/>
          <w:sz w:val="28"/>
          <w:szCs w:val="28"/>
          <w:lang w:val="ru-RU"/>
        </w:rPr>
        <w:t xml:space="preserve">Третейское разбирательство применяется при условии, если между сторонами заключено третейское соглашение. Данная процедура является альтернативой правосудию ввиду того, что и третейский суд, и </w:t>
      </w:r>
      <w:r w:rsidRPr="0015717F">
        <w:rPr>
          <w:rFonts w:ascii="Times New Roman" w:hAnsi="Times New Roman" w:cs="Times New Roman"/>
          <w:sz w:val="28"/>
          <w:szCs w:val="28"/>
          <w:lang w:val="ru-RU"/>
        </w:rPr>
        <w:lastRenderedPageBreak/>
        <w:t>государственный суд, руководствуясь законом, принимают обязательное для сторон решение, а также выступает альтернативой примирительным процедурам, поскольку также базируется на соглашении сторон.</w:t>
      </w:r>
      <w:r w:rsidRPr="0015717F">
        <w:rPr>
          <w:rFonts w:ascii="Times New Roman" w:hAnsi="Times New Roman" w:cs="Times New Roman"/>
          <w:sz w:val="28"/>
          <w:szCs w:val="28"/>
          <w:lang w:val="ru-RU"/>
        </w:rPr>
        <w:br/>
        <w:t>При этом все названные процедуры урегулирования споров связаны и взаимозависимы между собой. Так, наличие третейского соглашения или нахождение в производстве третейского суда аналогичного спора в определенных законом случаях могут служить в государственном суде основаниями для оставления иска без рассмотрения. В свою очередь, третейский суд не может рассматривать спор по договору, в котором имеется медиативная оговорка, или в ходе третейского разбирательства стороны приняли решение о применении процедуры медиации. В то же время, разрешение спора в третейском суде имеет преимущества по сравнению с государственным судом, поскольку основывается на принципе конфиденциальности. От переговоров и медиации третейское разбирательство выгодно отличается тем, что для решения третейского суда установлена возможность не только добровольного, но принудительного исполнения на основе выданного государственным судом исполнительного листа.</w:t>
      </w:r>
    </w:p>
    <w:p w:rsidR="002D7090" w:rsidRPr="0015717F" w:rsidRDefault="0015717F">
      <w:pPr>
        <w:spacing w:after="0" w:line="360" w:lineRule="auto"/>
        <w:ind w:firstLine="709"/>
        <w:jc w:val="both"/>
        <w:rPr>
          <w:lang w:val="ru-RU"/>
        </w:rPr>
      </w:pPr>
      <w:r w:rsidRPr="0015717F">
        <w:rPr>
          <w:rFonts w:ascii="Times New Roman" w:hAnsi="Times New Roman" w:cs="Times New Roman"/>
          <w:sz w:val="28"/>
          <w:szCs w:val="28"/>
          <w:lang w:val="ru-RU"/>
        </w:rPr>
        <w:t xml:space="preserve">Право на осуществление функций постоянно действующего арбитражного учреждения предоставляется некоммерческой организации актом уполномоченного федерального органа исполнительной власти (в настоящее время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5717F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Министерство юстиции Российской Федерации) на основании рекомендации Совета по совершенствованию третейского разбирательства о предоставлении права на осуществление функций постоянно действующего арбитражного учреждения (часть 4 статьи 44 Закона об арбитраже). </w:t>
      </w:r>
      <w:proofErr w:type="gramStart"/>
      <w:r w:rsidRPr="0015717F">
        <w:rPr>
          <w:rFonts w:ascii="Times New Roman" w:hAnsi="Times New Roman" w:cs="Times New Roman"/>
          <w:sz w:val="28"/>
          <w:szCs w:val="28"/>
          <w:lang w:val="ru-RU"/>
        </w:rPr>
        <w:t xml:space="preserve">Министерство юстиции Российской Федерации осуществляет депонирование правил постоянно действующих арбитражных учреждений (постановление Правительства РФ от 25.06.2016 № 577 «Об утверждении Положения о депонировании правил постоянно действующего арбитражного учреждения») и утверждает перечень иностранных </w:t>
      </w:r>
      <w:r w:rsidRPr="0015717F">
        <w:rPr>
          <w:rFonts w:ascii="Times New Roman" w:hAnsi="Times New Roman" w:cs="Times New Roman"/>
          <w:sz w:val="28"/>
          <w:szCs w:val="28"/>
          <w:lang w:val="ru-RU"/>
        </w:rPr>
        <w:lastRenderedPageBreak/>
        <w:t>арбитражных учреждений, признаваемых постоянно действующими арбитражными учреждениями, который ведется в электронной форме и размещается в информационно-телекоммуникационной сети «Интернет» на сайте Минюста России (www.minjust.ru) (пункт 4.1 статьи 44</w:t>
      </w:r>
      <w:proofErr w:type="gramEnd"/>
      <w:r w:rsidRPr="001571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5717F">
        <w:rPr>
          <w:rFonts w:ascii="Times New Roman" w:hAnsi="Times New Roman" w:cs="Times New Roman"/>
          <w:sz w:val="28"/>
          <w:szCs w:val="28"/>
          <w:lang w:val="ru-RU"/>
        </w:rPr>
        <w:t>Закона об арбитраже, пункт 53 приказа Минюста России от 20.03.2019 № 45 «Об утверждении Положения о порядке создания и деятельности Совета по совершенствованию третейского разбирательства»)</w:t>
      </w:r>
      <w:proofErr w:type="gramEnd"/>
    </w:p>
    <w:p w:rsidR="002D7090" w:rsidRPr="0015717F" w:rsidRDefault="0015717F">
      <w:pPr>
        <w:spacing w:after="0" w:line="360" w:lineRule="auto"/>
        <w:ind w:firstLine="709"/>
        <w:jc w:val="both"/>
        <w:rPr>
          <w:lang w:val="ru-RU"/>
        </w:rPr>
      </w:pPr>
      <w:r w:rsidRPr="0015717F">
        <w:rPr>
          <w:rFonts w:ascii="Times New Roman" w:hAnsi="Times New Roman" w:cs="Times New Roman"/>
          <w:sz w:val="28"/>
          <w:szCs w:val="28"/>
          <w:lang w:val="ru-RU"/>
        </w:rPr>
        <w:t>Значение внесудебных процедур урегулирования споров</w:t>
      </w:r>
    </w:p>
    <w:p w:rsidR="002D7090" w:rsidRPr="0015717F" w:rsidRDefault="0015717F">
      <w:pPr>
        <w:spacing w:after="0" w:line="360" w:lineRule="auto"/>
        <w:ind w:firstLine="709"/>
        <w:jc w:val="both"/>
        <w:rPr>
          <w:lang w:val="ru-RU"/>
        </w:rPr>
      </w:pPr>
      <w:r w:rsidRPr="0015717F">
        <w:rPr>
          <w:rFonts w:ascii="Times New Roman" w:hAnsi="Times New Roman" w:cs="Times New Roman"/>
          <w:sz w:val="28"/>
          <w:szCs w:val="28"/>
          <w:lang w:val="ru-RU"/>
        </w:rPr>
        <w:t xml:space="preserve">Во-первых, внесудебные процедуры урегулирования споров являются уникальным способом урегулирования споров в связи с основополагающими принципами, лежащими в ее основе. Являясь инструментом доступа к правосудию и справедливости, они вместе с тем выступают и как один из немногих способов достижения процедурной справедливости. </w:t>
      </w:r>
    </w:p>
    <w:p w:rsidR="002D7090" w:rsidRPr="0015717F" w:rsidRDefault="0015717F">
      <w:pPr>
        <w:spacing w:after="0" w:line="360" w:lineRule="auto"/>
        <w:ind w:firstLine="709"/>
        <w:jc w:val="both"/>
        <w:rPr>
          <w:lang w:val="ru-RU"/>
        </w:rPr>
      </w:pPr>
      <w:r w:rsidRPr="0015717F">
        <w:rPr>
          <w:rFonts w:ascii="Times New Roman" w:hAnsi="Times New Roman" w:cs="Times New Roman"/>
          <w:sz w:val="28"/>
          <w:szCs w:val="28"/>
          <w:lang w:val="ru-RU"/>
        </w:rPr>
        <w:t xml:space="preserve">Во-вторых, это путь к осмысленному взаимоприемлемому решению. Процедуры споров представляют </w:t>
      </w:r>
      <w:proofErr w:type="spellStart"/>
      <w:r w:rsidRPr="0015717F">
        <w:rPr>
          <w:rFonts w:ascii="Times New Roman" w:hAnsi="Times New Roman" w:cs="Times New Roman"/>
          <w:sz w:val="28"/>
          <w:szCs w:val="28"/>
          <w:lang w:val="ru-RU"/>
        </w:rPr>
        <w:t>собои</w:t>
      </w:r>
      <w:proofErr w:type="spellEnd"/>
      <w:r w:rsidRPr="0015717F">
        <w:rPr>
          <w:rFonts w:ascii="Times New Roman" w:hAnsi="Times New Roman" w:cs="Times New Roman"/>
          <w:sz w:val="28"/>
          <w:szCs w:val="28"/>
          <w:lang w:val="ru-RU"/>
        </w:rPr>
        <w:t xml:space="preserve">̆ </w:t>
      </w:r>
      <w:proofErr w:type="spellStart"/>
      <w:r w:rsidRPr="0015717F">
        <w:rPr>
          <w:rFonts w:ascii="Times New Roman" w:hAnsi="Times New Roman" w:cs="Times New Roman"/>
          <w:sz w:val="28"/>
          <w:szCs w:val="28"/>
          <w:lang w:val="ru-RU"/>
        </w:rPr>
        <w:t>структурированныи</w:t>
      </w:r>
      <w:proofErr w:type="spellEnd"/>
      <w:r w:rsidRPr="0015717F">
        <w:rPr>
          <w:rFonts w:ascii="Times New Roman" w:hAnsi="Times New Roman" w:cs="Times New Roman"/>
          <w:sz w:val="28"/>
          <w:szCs w:val="28"/>
          <w:lang w:val="ru-RU"/>
        </w:rPr>
        <w:t xml:space="preserve">̆ процесс, </w:t>
      </w:r>
      <w:proofErr w:type="spellStart"/>
      <w:r w:rsidRPr="0015717F">
        <w:rPr>
          <w:rFonts w:ascii="Times New Roman" w:hAnsi="Times New Roman" w:cs="Times New Roman"/>
          <w:sz w:val="28"/>
          <w:szCs w:val="28"/>
          <w:lang w:val="ru-RU"/>
        </w:rPr>
        <w:t>обеспечивающии</w:t>
      </w:r>
      <w:proofErr w:type="spellEnd"/>
      <w:r w:rsidRPr="0015717F">
        <w:rPr>
          <w:rFonts w:ascii="Times New Roman" w:hAnsi="Times New Roman" w:cs="Times New Roman"/>
          <w:sz w:val="28"/>
          <w:szCs w:val="28"/>
          <w:lang w:val="ru-RU"/>
        </w:rPr>
        <w:t xml:space="preserve">̆ ведение конструктивных переговоров между вовлеченными в спор сторонами с целью разрешения проблемы и возможного достижения соглашения об урегулировании спора. А ведение этой процедуры осуществляет </w:t>
      </w:r>
      <w:proofErr w:type="spellStart"/>
      <w:r w:rsidRPr="0015717F">
        <w:rPr>
          <w:rFonts w:ascii="Times New Roman" w:hAnsi="Times New Roman" w:cs="Times New Roman"/>
          <w:sz w:val="28"/>
          <w:szCs w:val="28"/>
          <w:lang w:val="ru-RU"/>
        </w:rPr>
        <w:t>нейтральное</w:t>
      </w:r>
      <w:proofErr w:type="spellEnd"/>
      <w:r w:rsidRPr="0015717F">
        <w:rPr>
          <w:rFonts w:ascii="Times New Roman" w:hAnsi="Times New Roman" w:cs="Times New Roman"/>
          <w:sz w:val="28"/>
          <w:szCs w:val="28"/>
          <w:lang w:val="ru-RU"/>
        </w:rPr>
        <w:t xml:space="preserve"> беспристрастное лицо, например, медиатор. </w:t>
      </w:r>
    </w:p>
    <w:p w:rsidR="002D7090" w:rsidRPr="0015717F" w:rsidRDefault="0015717F">
      <w:pPr>
        <w:spacing w:after="0" w:line="360" w:lineRule="auto"/>
        <w:ind w:firstLine="709"/>
        <w:jc w:val="both"/>
        <w:rPr>
          <w:lang w:val="ru-RU"/>
        </w:rPr>
      </w:pPr>
      <w:r w:rsidRPr="0015717F">
        <w:rPr>
          <w:rFonts w:ascii="Times New Roman" w:hAnsi="Times New Roman" w:cs="Times New Roman"/>
          <w:sz w:val="28"/>
          <w:szCs w:val="28"/>
          <w:lang w:val="ru-RU"/>
        </w:rPr>
        <w:t>В третьих,  это культура внесудебного, конструктивного разрешения споров на основе сотрудничества сторон. Развитие таких процедур способно содействовать совершенствованию общественных отношений и развитию менталитета сотрудничества в обществе, как на микр</w:t>
      </w:r>
      <w:proofErr w:type="gramStart"/>
      <w:r w:rsidRPr="0015717F">
        <w:rPr>
          <w:rFonts w:ascii="Times New Roman" w:hAnsi="Times New Roman" w:cs="Times New Roman"/>
          <w:sz w:val="28"/>
          <w:szCs w:val="28"/>
          <w:lang w:val="ru-RU"/>
        </w:rPr>
        <w:t>о-</w:t>
      </w:r>
      <w:proofErr w:type="gramEnd"/>
      <w:r w:rsidRPr="0015717F">
        <w:rPr>
          <w:rFonts w:ascii="Times New Roman" w:hAnsi="Times New Roman" w:cs="Times New Roman"/>
          <w:sz w:val="28"/>
          <w:szCs w:val="28"/>
          <w:lang w:val="ru-RU"/>
        </w:rPr>
        <w:t xml:space="preserve">, так и на макроуровне. </w:t>
      </w:r>
    </w:p>
    <w:p w:rsidR="002D7090" w:rsidRPr="0015717F" w:rsidRDefault="001571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717F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на сегодняшний день система альтернативного разрешения споров при всех своих плюсах и </w:t>
      </w:r>
      <w:proofErr w:type="gramStart"/>
      <w:r w:rsidRPr="0015717F">
        <w:rPr>
          <w:rFonts w:ascii="Times New Roman" w:hAnsi="Times New Roman" w:cs="Times New Roman"/>
          <w:sz w:val="28"/>
          <w:szCs w:val="28"/>
          <w:lang w:val="ru-RU"/>
        </w:rPr>
        <w:t>минусах</w:t>
      </w:r>
      <w:proofErr w:type="gramEnd"/>
      <w:r w:rsidRPr="0015717F">
        <w:rPr>
          <w:rFonts w:ascii="Times New Roman" w:hAnsi="Times New Roman" w:cs="Times New Roman"/>
          <w:sz w:val="28"/>
          <w:szCs w:val="28"/>
          <w:lang w:val="ru-RU"/>
        </w:rPr>
        <w:t xml:space="preserve"> тем не менее представляет собой интегрированную в российскую правовую среду структуру. Более того принятие существенных поправок в процессуальные кодексы в июле 2019 года свидетельствует о стремлении законодателя </w:t>
      </w:r>
      <w:r w:rsidRPr="0015717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усовершенствовать имеющиеся способы альтернативных способов разрешения и урегулирования споров. </w:t>
      </w:r>
    </w:p>
    <w:p w:rsidR="002D7090" w:rsidRDefault="002D7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5717F" w:rsidRPr="0015717F" w:rsidRDefault="0015717F" w:rsidP="0015717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5717F">
        <w:rPr>
          <w:rFonts w:ascii="Times New Roman" w:hAnsi="Times New Roman" w:cs="Times New Roman"/>
          <w:b/>
          <w:sz w:val="28"/>
          <w:szCs w:val="28"/>
          <w:lang w:val="ru-RU"/>
        </w:rPr>
        <w:t>Список литературы</w:t>
      </w:r>
    </w:p>
    <w:p w:rsidR="0015717F" w:rsidRPr="0015717F" w:rsidRDefault="001571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05114" w:rsidRPr="00205114" w:rsidRDefault="00205114" w:rsidP="00205114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r w:rsidRPr="00205114">
        <w:rPr>
          <w:rFonts w:ascii="Times New Roman" w:hAnsi="Times New Roman" w:cs="Times New Roman"/>
          <w:sz w:val="28"/>
          <w:lang w:val="ru-RU"/>
        </w:rPr>
        <w:t>Комментарий к Федеральному закону "Об альтернативной процедуре урегулирования споров с участием посредника (процедуре медиации)"</w:t>
      </w:r>
      <w:proofErr w:type="gramStart"/>
      <w:r w:rsidRPr="00205114">
        <w:rPr>
          <w:rFonts w:ascii="Times New Roman" w:hAnsi="Times New Roman" w:cs="Times New Roman"/>
          <w:sz w:val="28"/>
          <w:lang w:val="ru-RU"/>
        </w:rPr>
        <w:t xml:space="preserve"> :</w:t>
      </w:r>
      <w:proofErr w:type="gramEnd"/>
      <w:r w:rsidRPr="00205114">
        <w:rPr>
          <w:rFonts w:ascii="Times New Roman" w:hAnsi="Times New Roman" w:cs="Times New Roman"/>
          <w:sz w:val="28"/>
          <w:lang w:val="ru-RU"/>
        </w:rPr>
        <w:t xml:space="preserve"> научно-практический / [</w:t>
      </w:r>
      <w:proofErr w:type="spellStart"/>
      <w:r w:rsidRPr="00205114">
        <w:rPr>
          <w:rFonts w:ascii="Times New Roman" w:hAnsi="Times New Roman" w:cs="Times New Roman"/>
          <w:sz w:val="28"/>
          <w:lang w:val="ru-RU"/>
        </w:rPr>
        <w:t>Аболонин</w:t>
      </w:r>
      <w:proofErr w:type="spellEnd"/>
      <w:r w:rsidRPr="00205114">
        <w:rPr>
          <w:rFonts w:ascii="Times New Roman" w:hAnsi="Times New Roman" w:cs="Times New Roman"/>
          <w:sz w:val="28"/>
          <w:lang w:val="ru-RU"/>
        </w:rPr>
        <w:t xml:space="preserve"> В.О. и др.] ; отв. ред. С. К. Загайнова, В. В. Ярков. - Москва</w:t>
      </w:r>
      <w:proofErr w:type="gramStart"/>
      <w:r w:rsidRPr="00205114">
        <w:rPr>
          <w:rFonts w:ascii="Times New Roman" w:hAnsi="Times New Roman" w:cs="Times New Roman"/>
          <w:sz w:val="28"/>
          <w:lang w:val="ru-RU"/>
        </w:rPr>
        <w:t xml:space="preserve"> ;</w:t>
      </w:r>
      <w:proofErr w:type="gramEnd"/>
      <w:r w:rsidRPr="00205114">
        <w:rPr>
          <w:rFonts w:ascii="Times New Roman" w:hAnsi="Times New Roman" w:cs="Times New Roman"/>
          <w:sz w:val="28"/>
          <w:lang w:val="ru-RU"/>
        </w:rPr>
        <w:t xml:space="preserve"> Берлин : </w:t>
      </w:r>
      <w:proofErr w:type="spellStart"/>
      <w:r w:rsidRPr="00205114">
        <w:rPr>
          <w:rFonts w:ascii="Times New Roman" w:hAnsi="Times New Roman" w:cs="Times New Roman"/>
          <w:sz w:val="28"/>
          <w:lang w:val="ru-RU"/>
        </w:rPr>
        <w:t>Инфотропик</w:t>
      </w:r>
      <w:proofErr w:type="spellEnd"/>
      <w:r w:rsidRPr="00205114">
        <w:rPr>
          <w:rFonts w:ascii="Times New Roman" w:hAnsi="Times New Roman" w:cs="Times New Roman"/>
          <w:sz w:val="28"/>
          <w:lang w:val="ru-RU"/>
        </w:rPr>
        <w:t xml:space="preserve"> Медиа, 2012.</w:t>
      </w:r>
    </w:p>
    <w:p w:rsidR="0015717F" w:rsidRPr="00205114" w:rsidRDefault="00205114" w:rsidP="00205114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</w:t>
      </w:r>
      <w:bookmarkStart w:id="0" w:name="_GoBack"/>
      <w:bookmarkEnd w:id="0"/>
      <w:r w:rsidR="0015717F" w:rsidRPr="00205114">
        <w:rPr>
          <w:rFonts w:ascii="Times New Roman" w:hAnsi="Times New Roman" w:cs="Times New Roman"/>
          <w:sz w:val="28"/>
          <w:lang w:val="ru-RU"/>
        </w:rPr>
        <w:t xml:space="preserve">Калашникова С.И. Медиация в сфере гражданской юрисдикции. М.: </w:t>
      </w:r>
      <w:proofErr w:type="spellStart"/>
      <w:r w:rsidR="0015717F" w:rsidRPr="00205114">
        <w:rPr>
          <w:rFonts w:ascii="Times New Roman" w:hAnsi="Times New Roman" w:cs="Times New Roman"/>
          <w:sz w:val="28"/>
          <w:lang w:val="ru-RU"/>
        </w:rPr>
        <w:t>Инфотропик</w:t>
      </w:r>
      <w:proofErr w:type="spellEnd"/>
      <w:r w:rsidR="0015717F" w:rsidRPr="00205114">
        <w:rPr>
          <w:rFonts w:ascii="Times New Roman" w:hAnsi="Times New Roman" w:cs="Times New Roman"/>
          <w:sz w:val="28"/>
          <w:lang w:val="ru-RU"/>
        </w:rPr>
        <w:t xml:space="preserve"> Медиа, 2011.  304 с.</w:t>
      </w:r>
    </w:p>
    <w:p w:rsidR="0015717F" w:rsidRPr="0015717F" w:rsidRDefault="0015717F" w:rsidP="0015717F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r w:rsidRPr="0015717F">
        <w:rPr>
          <w:rFonts w:ascii="Times New Roman" w:hAnsi="Times New Roman" w:cs="Times New Roman"/>
          <w:sz w:val="28"/>
          <w:lang w:val="ru-RU"/>
        </w:rPr>
        <w:t>Лисицын В.В. Медиация: примирительное урегулирование коммерческих споров в России (Прошлое и настоящее, зарубежный опыт) – выпуск второй. М.: Издательство «Радуница», 2011. – 224 с.</w:t>
      </w:r>
    </w:p>
    <w:p w:rsidR="0015717F" w:rsidRPr="0015717F" w:rsidRDefault="0015717F" w:rsidP="0015717F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proofErr w:type="spellStart"/>
      <w:r w:rsidRPr="0015717F">
        <w:rPr>
          <w:rFonts w:ascii="Times New Roman" w:hAnsi="Times New Roman" w:cs="Times New Roman"/>
          <w:sz w:val="28"/>
          <w:lang w:val="ru-RU"/>
        </w:rPr>
        <w:t>Милохова</w:t>
      </w:r>
      <w:proofErr w:type="spellEnd"/>
      <w:r w:rsidRPr="0015717F">
        <w:rPr>
          <w:rFonts w:ascii="Times New Roman" w:hAnsi="Times New Roman" w:cs="Times New Roman"/>
          <w:sz w:val="28"/>
          <w:lang w:val="ru-RU"/>
        </w:rPr>
        <w:t xml:space="preserve"> А.В. Развитие альтернативных процедур урегулирования споров: медиация, судебное примирение, судебное посредничество // Вестник РГГУ. Серия «Юридические науки». № 19 (120). М., РГГУ, 2013.С. 116-122.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URL</w:t>
      </w:r>
      <w:r>
        <w:rPr>
          <w:rFonts w:ascii="Times New Roman" w:hAnsi="Times New Roman" w:cs="Times New Roman"/>
          <w:sz w:val="28"/>
          <w:lang w:val="ru-RU"/>
        </w:rPr>
        <w:t xml:space="preserve">: </w:t>
      </w:r>
      <w:r w:rsidRPr="0015717F">
        <w:rPr>
          <w:rFonts w:ascii="Times New Roman" w:hAnsi="Times New Roman" w:cs="Times New Roman"/>
          <w:sz w:val="28"/>
          <w:lang w:val="ru-RU"/>
        </w:rPr>
        <w:t>https://cyberleninka.ru/article/n/razvitie-alternativnyh-protsedur-uregulirovaniya-sporov-mediatsiya-sudebnoe-primirenie-sudebnoe-posrednichestvo-1</w:t>
      </w:r>
      <w:r>
        <w:rPr>
          <w:rFonts w:ascii="Times New Roman" w:hAnsi="Times New Roman" w:cs="Times New Roman"/>
          <w:sz w:val="28"/>
          <w:lang w:val="ru-RU"/>
        </w:rPr>
        <w:t xml:space="preserve">(дата обращения: 20.02.2022) </w:t>
      </w:r>
    </w:p>
    <w:p w:rsidR="0015717F" w:rsidRPr="0015717F" w:rsidRDefault="0015717F" w:rsidP="0015717F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highlight w:val="white"/>
          <w:lang w:val="ru-RU"/>
        </w:rPr>
      </w:pPr>
      <w:proofErr w:type="spellStart"/>
      <w:r w:rsidRPr="0015717F">
        <w:rPr>
          <w:rFonts w:ascii="Times New Roman" w:hAnsi="Times New Roman" w:cs="Times New Roman"/>
          <w:sz w:val="28"/>
          <w:lang w:val="ru-RU"/>
        </w:rPr>
        <w:t>Шамликашвили</w:t>
      </w:r>
      <w:proofErr w:type="spellEnd"/>
      <w:r w:rsidRPr="0015717F">
        <w:rPr>
          <w:rFonts w:ascii="Times New Roman" w:hAnsi="Times New Roman" w:cs="Times New Roman"/>
          <w:sz w:val="28"/>
          <w:lang w:val="ru-RU"/>
        </w:rPr>
        <w:t xml:space="preserve"> Ц.А. Медиация - современный метод внесудебного разрешения споров. </w:t>
      </w:r>
      <w:proofErr w:type="gramStart"/>
      <w:r w:rsidRPr="0015717F">
        <w:rPr>
          <w:rFonts w:ascii="Times New Roman" w:hAnsi="Times New Roman" w:cs="Times New Roman"/>
          <w:sz w:val="28"/>
          <w:lang w:val="ru-RU"/>
        </w:rPr>
        <w:t>-М</w:t>
      </w:r>
      <w:proofErr w:type="gramEnd"/>
      <w:r w:rsidRPr="0015717F">
        <w:rPr>
          <w:rFonts w:ascii="Times New Roman" w:hAnsi="Times New Roman" w:cs="Times New Roman"/>
          <w:sz w:val="28"/>
          <w:lang w:val="ru-RU"/>
        </w:rPr>
        <w:t xml:space="preserve">.: Издательство ООО «Межрегиональный центр управленческого и политического консультирования», 2017. 77 с. </w:t>
      </w:r>
    </w:p>
    <w:p w:rsidR="0015717F" w:rsidRPr="0015717F" w:rsidRDefault="0015717F" w:rsidP="0015717F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lang w:val="ru-RU"/>
        </w:rPr>
      </w:pPr>
      <w:proofErr w:type="spellStart"/>
      <w:r w:rsidRPr="0015717F">
        <w:rPr>
          <w:rFonts w:ascii="Times New Roman" w:hAnsi="Times New Roman" w:cs="Times New Roman"/>
          <w:sz w:val="28"/>
          <w:lang w:val="ru-RU"/>
        </w:rPr>
        <w:t>Шафорстова</w:t>
      </w:r>
      <w:proofErr w:type="spellEnd"/>
      <w:r w:rsidRPr="0015717F">
        <w:rPr>
          <w:rFonts w:ascii="Times New Roman" w:hAnsi="Times New Roman" w:cs="Times New Roman"/>
          <w:sz w:val="28"/>
          <w:lang w:val="ru-RU"/>
        </w:rPr>
        <w:t xml:space="preserve"> И. Медиация и судебное </w:t>
      </w:r>
      <w:proofErr w:type="spellStart"/>
      <w:r w:rsidRPr="0015717F">
        <w:rPr>
          <w:rFonts w:ascii="Times New Roman" w:hAnsi="Times New Roman" w:cs="Times New Roman"/>
          <w:sz w:val="28"/>
          <w:lang w:val="ru-RU"/>
        </w:rPr>
        <w:t>примирение</w:t>
      </w:r>
      <w:proofErr w:type="gramStart"/>
      <w:r w:rsidRPr="0015717F">
        <w:rPr>
          <w:rFonts w:ascii="Times New Roman" w:hAnsi="Times New Roman" w:cs="Times New Roman"/>
          <w:sz w:val="28"/>
          <w:lang w:val="ru-RU"/>
        </w:rPr>
        <w:t>:о</w:t>
      </w:r>
      <w:proofErr w:type="gramEnd"/>
      <w:r w:rsidRPr="0015717F">
        <w:rPr>
          <w:rFonts w:ascii="Times New Roman" w:hAnsi="Times New Roman" w:cs="Times New Roman"/>
          <w:sz w:val="28"/>
          <w:lang w:val="ru-RU"/>
        </w:rPr>
        <w:t>бщие</w:t>
      </w:r>
      <w:proofErr w:type="spellEnd"/>
      <w:r w:rsidRPr="0015717F">
        <w:rPr>
          <w:rFonts w:ascii="Times New Roman" w:hAnsi="Times New Roman" w:cs="Times New Roman"/>
          <w:sz w:val="28"/>
          <w:lang w:val="ru-RU"/>
        </w:rPr>
        <w:t xml:space="preserve"> черты, различия, перспективы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URL</w:t>
      </w:r>
      <w:r>
        <w:rPr>
          <w:rFonts w:ascii="Times New Roman" w:hAnsi="Times New Roman" w:cs="Times New Roman"/>
          <w:sz w:val="28"/>
          <w:lang w:val="ru-RU"/>
        </w:rPr>
        <w:t>:</w:t>
      </w:r>
      <w:r w:rsidRPr="0015717F">
        <w:rPr>
          <w:rFonts w:ascii="Times New Roman" w:hAnsi="Times New Roman" w:cs="Times New Roman"/>
          <w:sz w:val="28"/>
          <w:lang w:val="ru-RU"/>
        </w:rPr>
        <w:t xml:space="preserve"> </w:t>
      </w:r>
      <w:hyperlink r:id="rId6">
        <w:r w:rsidRPr="0015717F">
          <w:rPr>
            <w:rStyle w:val="a5"/>
            <w:rFonts w:ascii="Times New Roman" w:hAnsi="Times New Roman" w:cs="Times New Roman"/>
            <w:sz w:val="28"/>
            <w:lang w:val="ru-RU"/>
          </w:rPr>
          <w:t>https://cyberleninka.ru/article/n/mediatsiya-i-sudebnoe-primirenie-obschie-cherty-razlichiya-perspektivy</w:t>
        </w:r>
      </w:hyperlink>
      <w:r w:rsidRPr="0015717F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(дата обращения: 20.02.2022)</w:t>
      </w:r>
    </w:p>
    <w:sectPr w:rsidR="0015717F" w:rsidRPr="0015717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75D13"/>
    <w:multiLevelType w:val="hybridMultilevel"/>
    <w:tmpl w:val="E8B64F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90"/>
    <w:rsid w:val="0015717F"/>
    <w:rsid w:val="00205114"/>
    <w:rsid w:val="002D7090"/>
    <w:rsid w:val="00E5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F06FB2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Verdana" w:eastAsia="Times New Roman" w:hAnsi="Verdana" w:cs="Times New Roman"/>
      <w:color w:val="943B21"/>
      <w:sz w:val="21"/>
      <w:szCs w:val="21"/>
      <w:u w:val="none"/>
      <w:lang w:eastAsia="ru-RU"/>
    </w:rPr>
  </w:style>
  <w:style w:type="character" w:customStyle="1" w:styleId="a6">
    <w:name w:val="Виділення жирним"/>
    <w:qFormat/>
    <w:rPr>
      <w:b/>
      <w:bCs/>
    </w:rPr>
  </w:style>
  <w:style w:type="character" w:customStyle="1" w:styleId="ListLabel2">
    <w:name w:val="ListLabel 2"/>
    <w:qFormat/>
    <w:rPr>
      <w:rFonts w:ascii="Verdana" w:eastAsia="Times New Roman" w:hAnsi="Verdana" w:cs="Times New Roman"/>
      <w:color w:val="943B21"/>
      <w:sz w:val="21"/>
      <w:szCs w:val="21"/>
      <w:u w:val="none"/>
      <w:lang w:eastAsia="ru-RU"/>
    </w:rPr>
  </w:style>
  <w:style w:type="character" w:customStyle="1" w:styleId="ListLabel3">
    <w:name w:val="ListLabel 3"/>
    <w:qFormat/>
    <w:rPr>
      <w:rFonts w:ascii="Times New Roman" w:hAnsi="Times New Roman" w:cs="Times New Roman"/>
      <w:sz w:val="28"/>
      <w:szCs w:val="28"/>
    </w:rPr>
  </w:style>
  <w:style w:type="character" w:customStyle="1" w:styleId="ListLabel4">
    <w:name w:val="ListLabel 4"/>
    <w:qFormat/>
    <w:rPr>
      <w:rFonts w:ascii="Verdana" w:eastAsia="Times New Roman" w:hAnsi="Verdana" w:cs="Times New Roman"/>
      <w:color w:val="943B21"/>
      <w:sz w:val="21"/>
      <w:szCs w:val="21"/>
      <w:u w:val="none"/>
      <w:lang w:eastAsia="ru-RU"/>
    </w:rPr>
  </w:style>
  <w:style w:type="character" w:customStyle="1" w:styleId="ListLabel5">
    <w:name w:val="ListLabel 5"/>
    <w:qFormat/>
    <w:rPr>
      <w:rFonts w:ascii="Times New Roman" w:hAnsi="Times New Roman" w:cs="Times New Roman"/>
      <w:sz w:val="28"/>
      <w:szCs w:val="28"/>
    </w:rPr>
  </w:style>
  <w:style w:type="character" w:customStyle="1" w:styleId="ListLabel6">
    <w:name w:val="ListLabel 6"/>
    <w:qFormat/>
    <w:rPr>
      <w:rFonts w:ascii="Verdana" w:eastAsia="Times New Roman" w:hAnsi="Verdana" w:cs="Times New Roman"/>
      <w:color w:val="943B21"/>
      <w:sz w:val="21"/>
      <w:szCs w:val="21"/>
      <w:u w:val="none"/>
      <w:lang w:eastAsia="ru-RU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157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F06FB2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Verdana" w:eastAsia="Times New Roman" w:hAnsi="Verdana" w:cs="Times New Roman"/>
      <w:color w:val="943B21"/>
      <w:sz w:val="21"/>
      <w:szCs w:val="21"/>
      <w:u w:val="none"/>
      <w:lang w:eastAsia="ru-RU"/>
    </w:rPr>
  </w:style>
  <w:style w:type="character" w:customStyle="1" w:styleId="a6">
    <w:name w:val="Виділення жирним"/>
    <w:qFormat/>
    <w:rPr>
      <w:b/>
      <w:bCs/>
    </w:rPr>
  </w:style>
  <w:style w:type="character" w:customStyle="1" w:styleId="ListLabel2">
    <w:name w:val="ListLabel 2"/>
    <w:qFormat/>
    <w:rPr>
      <w:rFonts w:ascii="Verdana" w:eastAsia="Times New Roman" w:hAnsi="Verdana" w:cs="Times New Roman"/>
      <w:color w:val="943B21"/>
      <w:sz w:val="21"/>
      <w:szCs w:val="21"/>
      <w:u w:val="none"/>
      <w:lang w:eastAsia="ru-RU"/>
    </w:rPr>
  </w:style>
  <w:style w:type="character" w:customStyle="1" w:styleId="ListLabel3">
    <w:name w:val="ListLabel 3"/>
    <w:qFormat/>
    <w:rPr>
      <w:rFonts w:ascii="Times New Roman" w:hAnsi="Times New Roman" w:cs="Times New Roman"/>
      <w:sz w:val="28"/>
      <w:szCs w:val="28"/>
    </w:rPr>
  </w:style>
  <w:style w:type="character" w:customStyle="1" w:styleId="ListLabel4">
    <w:name w:val="ListLabel 4"/>
    <w:qFormat/>
    <w:rPr>
      <w:rFonts w:ascii="Verdana" w:eastAsia="Times New Roman" w:hAnsi="Verdana" w:cs="Times New Roman"/>
      <w:color w:val="943B21"/>
      <w:sz w:val="21"/>
      <w:szCs w:val="21"/>
      <w:u w:val="none"/>
      <w:lang w:eastAsia="ru-RU"/>
    </w:rPr>
  </w:style>
  <w:style w:type="character" w:customStyle="1" w:styleId="ListLabel5">
    <w:name w:val="ListLabel 5"/>
    <w:qFormat/>
    <w:rPr>
      <w:rFonts w:ascii="Times New Roman" w:hAnsi="Times New Roman" w:cs="Times New Roman"/>
      <w:sz w:val="28"/>
      <w:szCs w:val="28"/>
    </w:rPr>
  </w:style>
  <w:style w:type="character" w:customStyle="1" w:styleId="ListLabel6">
    <w:name w:val="ListLabel 6"/>
    <w:qFormat/>
    <w:rPr>
      <w:rFonts w:ascii="Verdana" w:eastAsia="Times New Roman" w:hAnsi="Verdana" w:cs="Times New Roman"/>
      <w:color w:val="943B21"/>
      <w:sz w:val="21"/>
      <w:szCs w:val="21"/>
      <w:u w:val="none"/>
      <w:lang w:eastAsia="ru-RU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157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mediatsiya-i-sudebnoe-primirenie-obschie-cherty-razlichiya-perspektiv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5657</Words>
  <Characters>3225</Characters>
  <Application>Microsoft Office Word</Application>
  <DocSecurity>0</DocSecurity>
  <Lines>26</Lines>
  <Paragraphs>17</Paragraphs>
  <ScaleCrop>false</ScaleCrop>
  <Company/>
  <LinksUpToDate>false</LinksUpToDate>
  <CharactersWithSpaces>8865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10</cp:revision>
  <dcterms:created xsi:type="dcterms:W3CDTF">2022-02-19T18:32:00Z</dcterms:created>
  <dcterms:modified xsi:type="dcterms:W3CDTF">2022-02-21T17:51:00Z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